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0E" w:rsidRDefault="00BC4A0E" w:rsidP="001328A1">
      <w:pPr>
        <w:spacing w:before="100" w:beforeAutospacing="1" w:after="0" w:line="240" w:lineRule="auto"/>
        <w:rPr>
          <w:rFonts w:ascii="Arial" w:hAnsi="Arial" w:cs="Arial"/>
        </w:rPr>
      </w:pPr>
      <w:bookmarkStart w:id="0" w:name="_GoBack"/>
      <w:bookmarkEnd w:id="0"/>
      <w:r>
        <w:rPr>
          <w:rFonts w:ascii="Arial" w:hAnsi="Arial" w:cs="Arial"/>
          <w:noProof/>
        </w:rPr>
        <w:drawing>
          <wp:inline distT="0" distB="0" distL="0" distR="0">
            <wp:extent cx="2266950" cy="610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NAHMA Logo_blue 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248" cy="619609"/>
                    </a:xfrm>
                    <a:prstGeom prst="rect">
                      <a:avLst/>
                    </a:prstGeom>
                  </pic:spPr>
                </pic:pic>
              </a:graphicData>
            </a:graphic>
          </wp:inline>
        </w:drawing>
      </w:r>
    </w:p>
    <w:p w:rsidR="005A5A3D" w:rsidRPr="005A5A3D" w:rsidRDefault="00E03CC0" w:rsidP="001328A1">
      <w:pPr>
        <w:spacing w:before="100" w:beforeAutospacing="1" w:after="0" w:line="240" w:lineRule="auto"/>
        <w:rPr>
          <w:rFonts w:ascii="Arial" w:hAnsi="Arial" w:cs="Arial"/>
        </w:rPr>
      </w:pPr>
      <w:r>
        <w:rPr>
          <w:rFonts w:ascii="Arial" w:hAnsi="Arial" w:cs="Arial"/>
        </w:rPr>
        <w:t>May 20</w:t>
      </w:r>
      <w:r w:rsidR="005A5A3D" w:rsidRPr="005A5A3D">
        <w:rPr>
          <w:rFonts w:ascii="Arial" w:hAnsi="Arial" w:cs="Arial"/>
        </w:rPr>
        <w:t>, 2020</w:t>
      </w:r>
    </w:p>
    <w:p w:rsidR="005A5A3D" w:rsidRPr="005A5A3D" w:rsidRDefault="005A5A3D" w:rsidP="001328A1">
      <w:pPr>
        <w:spacing w:after="0" w:line="240" w:lineRule="auto"/>
        <w:rPr>
          <w:rFonts w:ascii="Arial" w:hAnsi="Arial" w:cs="Arial"/>
        </w:rPr>
      </w:pP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Speaker Nancy Pelosi</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Minority Leader Kevin McCarthy</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House of Representatives</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House of Representatives</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H-232, the Capitol</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H-222, the Capitol</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Washington, DC 20515</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Washington, DC 20515</w:t>
      </w:r>
    </w:p>
    <w:p w:rsidR="005A5A3D" w:rsidRPr="005A5A3D" w:rsidRDefault="005A5A3D" w:rsidP="001328A1">
      <w:pPr>
        <w:spacing w:after="0" w:line="240" w:lineRule="auto"/>
        <w:ind w:right="-180"/>
        <w:rPr>
          <w:rFonts w:ascii="Arial" w:eastAsia="Cambria" w:hAnsi="Arial" w:cs="Arial"/>
        </w:rPr>
      </w:pP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Majority Leader Mitch McConnell</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Minority Leader Chuck Schumer</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U.S. Senate</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U.S. Senate</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S-230, the Capitol</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S-221, the Capitol</w:t>
      </w:r>
    </w:p>
    <w:p w:rsidR="005A5A3D" w:rsidRPr="005A5A3D" w:rsidRDefault="005A5A3D" w:rsidP="001328A1">
      <w:pPr>
        <w:spacing w:after="0" w:line="240" w:lineRule="auto"/>
        <w:ind w:right="-180"/>
        <w:rPr>
          <w:rFonts w:ascii="Arial" w:eastAsia="Cambria" w:hAnsi="Arial" w:cs="Arial"/>
        </w:rPr>
      </w:pPr>
      <w:r w:rsidRPr="005A5A3D">
        <w:rPr>
          <w:rFonts w:ascii="Arial" w:eastAsia="Cambria" w:hAnsi="Arial" w:cs="Arial"/>
        </w:rPr>
        <w:t>Washington, DC 20510</w:t>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r>
      <w:r w:rsidRPr="005A5A3D">
        <w:rPr>
          <w:rFonts w:ascii="Arial" w:eastAsia="Cambria" w:hAnsi="Arial" w:cs="Arial"/>
        </w:rPr>
        <w:tab/>
        <w:t>Washington, DC 20510</w:t>
      </w:r>
    </w:p>
    <w:p w:rsidR="005A5A3D" w:rsidRPr="005A5A3D" w:rsidRDefault="005A5A3D" w:rsidP="001328A1">
      <w:pPr>
        <w:spacing w:after="0" w:line="240" w:lineRule="auto"/>
        <w:ind w:right="-180"/>
        <w:rPr>
          <w:rFonts w:ascii="Arial" w:eastAsia="Cambria" w:hAnsi="Arial" w:cs="Arial"/>
        </w:rPr>
      </w:pPr>
    </w:p>
    <w:p w:rsidR="00BC4A0E" w:rsidRDefault="005A5A3D" w:rsidP="0072321D">
      <w:pPr>
        <w:spacing w:after="0" w:line="240" w:lineRule="auto"/>
        <w:ind w:right="-180"/>
        <w:rPr>
          <w:rFonts w:ascii="Arial" w:eastAsia="Cambria" w:hAnsi="Arial" w:cs="Arial"/>
        </w:rPr>
      </w:pPr>
      <w:r w:rsidRPr="005A5A3D">
        <w:rPr>
          <w:rFonts w:ascii="Arial" w:eastAsia="Cambria" w:hAnsi="Arial" w:cs="Arial"/>
        </w:rPr>
        <w:t>Dear Speaker Pelosi, Leader McCarthy, Leader McConnell and Leader Schumer:</w:t>
      </w:r>
      <w:r w:rsidR="0072321D">
        <w:rPr>
          <w:rFonts w:ascii="Arial" w:eastAsia="Cambria" w:hAnsi="Arial" w:cs="Arial"/>
        </w:rPr>
        <w:br/>
      </w:r>
    </w:p>
    <w:p w:rsidR="008C0601" w:rsidRPr="005A5A3D" w:rsidRDefault="009734F6" w:rsidP="001328A1">
      <w:pPr>
        <w:rPr>
          <w:rFonts w:ascii="Arial" w:eastAsia="Cambria" w:hAnsi="Arial" w:cs="Arial"/>
        </w:rPr>
      </w:pPr>
      <w:r w:rsidRPr="005A5A3D">
        <w:rPr>
          <w:rFonts w:ascii="Arial" w:eastAsia="Cambria" w:hAnsi="Arial" w:cs="Arial"/>
        </w:rPr>
        <w:t>The National Affordable Housing Management Association</w:t>
      </w:r>
      <w:r w:rsidR="00D7398F" w:rsidRPr="005A5A3D">
        <w:rPr>
          <w:rFonts w:ascii="Arial" w:eastAsia="Cambria" w:hAnsi="Arial" w:cs="Arial"/>
        </w:rPr>
        <w:t xml:space="preserve"> (NAHMA)</w:t>
      </w:r>
      <w:r w:rsidRPr="005A5A3D">
        <w:rPr>
          <w:rFonts w:ascii="Arial" w:eastAsia="Cambria" w:hAnsi="Arial" w:cs="Arial"/>
        </w:rPr>
        <w:t xml:space="preserve"> applauds the bipartisan work Congress has done to prepare and provide relief to American families and businesses negatively impacted by the COVID-1</w:t>
      </w:r>
      <w:r w:rsidR="00E03CC0">
        <w:rPr>
          <w:rFonts w:ascii="Arial" w:eastAsia="Cambria" w:hAnsi="Arial" w:cs="Arial"/>
        </w:rPr>
        <w:t>9 outbreak</w:t>
      </w:r>
      <w:r w:rsidRPr="005A5A3D">
        <w:rPr>
          <w:rFonts w:ascii="Arial" w:eastAsia="Cambria" w:hAnsi="Arial" w:cs="Arial"/>
        </w:rPr>
        <w:t>.</w:t>
      </w:r>
      <w:r w:rsidR="004C036B">
        <w:rPr>
          <w:rFonts w:ascii="Arial" w:eastAsia="Cambria" w:hAnsi="Arial" w:cs="Arial"/>
        </w:rPr>
        <w:t xml:space="preserve"> </w:t>
      </w:r>
      <w:r w:rsidR="00DA2A8A" w:rsidRPr="005A5A3D">
        <w:rPr>
          <w:rFonts w:ascii="Arial" w:eastAsia="Cambria" w:hAnsi="Arial" w:cs="Arial"/>
        </w:rPr>
        <w:t>The current pandemic has made it very clear that housing and health are inextricably linked.</w:t>
      </w:r>
      <w:r w:rsidR="004C036B">
        <w:rPr>
          <w:rFonts w:ascii="Arial" w:eastAsia="Cambria" w:hAnsi="Arial" w:cs="Arial"/>
        </w:rPr>
        <w:t xml:space="preserve"> </w:t>
      </w:r>
      <w:r w:rsidR="00DA2A8A" w:rsidRPr="005A5A3D">
        <w:rPr>
          <w:rFonts w:ascii="Arial" w:eastAsia="Cambria" w:hAnsi="Arial" w:cs="Arial"/>
        </w:rPr>
        <w:t>Therefore, w</w:t>
      </w:r>
      <w:r w:rsidR="008C0601" w:rsidRPr="005A5A3D">
        <w:rPr>
          <w:rFonts w:ascii="Arial" w:eastAsia="Cambria" w:hAnsi="Arial" w:cs="Arial"/>
        </w:rPr>
        <w:t>e urge Congress to continue to work together to enact</w:t>
      </w:r>
      <w:r w:rsidR="00C722AD" w:rsidRPr="005A5A3D">
        <w:rPr>
          <w:rFonts w:ascii="Arial" w:eastAsia="Cambria" w:hAnsi="Arial" w:cs="Arial"/>
        </w:rPr>
        <w:t xml:space="preserve"> legislation that protects the health and safety of </w:t>
      </w:r>
      <w:r w:rsidR="00D7398F" w:rsidRPr="005A5A3D">
        <w:rPr>
          <w:rFonts w:ascii="Arial" w:eastAsia="Cambria" w:hAnsi="Arial" w:cs="Arial"/>
        </w:rPr>
        <w:t xml:space="preserve">residents in </w:t>
      </w:r>
      <w:r w:rsidR="00DA2A8A" w:rsidRPr="005A5A3D">
        <w:rPr>
          <w:rFonts w:ascii="Arial" w:eastAsia="Cambria" w:hAnsi="Arial" w:cs="Arial"/>
        </w:rPr>
        <w:t xml:space="preserve">affordable </w:t>
      </w:r>
      <w:r w:rsidR="00D7398F" w:rsidRPr="005A5A3D">
        <w:rPr>
          <w:rFonts w:ascii="Arial" w:eastAsia="Cambria" w:hAnsi="Arial" w:cs="Arial"/>
        </w:rPr>
        <w:t xml:space="preserve">rental housing communities, </w:t>
      </w:r>
      <w:r w:rsidR="00C722AD" w:rsidRPr="005A5A3D">
        <w:rPr>
          <w:rFonts w:ascii="Arial" w:eastAsia="Cambria" w:hAnsi="Arial" w:cs="Arial"/>
        </w:rPr>
        <w:t xml:space="preserve">while </w:t>
      </w:r>
      <w:r w:rsidRPr="005A5A3D">
        <w:rPr>
          <w:rFonts w:ascii="Arial" w:eastAsia="Cambria" w:hAnsi="Arial" w:cs="Arial"/>
        </w:rPr>
        <w:t>ensu</w:t>
      </w:r>
      <w:r w:rsidR="00C722AD" w:rsidRPr="005A5A3D">
        <w:rPr>
          <w:rFonts w:ascii="Arial" w:eastAsia="Cambria" w:hAnsi="Arial" w:cs="Arial"/>
        </w:rPr>
        <w:t>ring</w:t>
      </w:r>
      <w:r w:rsidRPr="005A5A3D">
        <w:rPr>
          <w:rFonts w:ascii="Arial" w:eastAsia="Cambria" w:hAnsi="Arial" w:cs="Arial"/>
        </w:rPr>
        <w:t xml:space="preserve"> the financial viability and stability</w:t>
      </w:r>
      <w:r w:rsidR="008C0601" w:rsidRPr="005A5A3D">
        <w:rPr>
          <w:rFonts w:ascii="Arial" w:eastAsia="Cambria" w:hAnsi="Arial" w:cs="Arial"/>
        </w:rPr>
        <w:t xml:space="preserve"> of the affordable rental housing industry</w:t>
      </w:r>
      <w:r w:rsidR="00C722AD" w:rsidRPr="005A5A3D">
        <w:rPr>
          <w:rFonts w:ascii="Arial" w:eastAsia="Cambria" w:hAnsi="Arial" w:cs="Arial"/>
        </w:rPr>
        <w:t>.</w:t>
      </w:r>
      <w:r w:rsidR="004C036B">
        <w:rPr>
          <w:rFonts w:ascii="Arial" w:eastAsia="Cambria" w:hAnsi="Arial" w:cs="Arial"/>
        </w:rPr>
        <w:t xml:space="preserve"> </w:t>
      </w:r>
    </w:p>
    <w:p w:rsidR="00F400B3" w:rsidRPr="005A5A3D" w:rsidRDefault="00DA2A8A" w:rsidP="001328A1">
      <w:pPr>
        <w:rPr>
          <w:rFonts w:ascii="Arial" w:eastAsia="Cambria" w:hAnsi="Arial" w:cs="Arial"/>
        </w:rPr>
      </w:pPr>
      <w:r w:rsidRPr="005A5A3D">
        <w:rPr>
          <w:rFonts w:ascii="Arial" w:eastAsia="Cambria" w:hAnsi="Arial" w:cs="Arial"/>
        </w:rPr>
        <w:t>T</w:t>
      </w:r>
      <w:r w:rsidR="009734F6" w:rsidRPr="005A5A3D">
        <w:rPr>
          <w:rFonts w:ascii="Arial" w:eastAsia="Cambria" w:hAnsi="Arial" w:cs="Arial"/>
        </w:rPr>
        <w:t>o address the most urgent housing needs in the next coronavirus</w:t>
      </w:r>
      <w:r w:rsidR="00E03CC0">
        <w:rPr>
          <w:rFonts w:ascii="Arial" w:eastAsia="Cambria" w:hAnsi="Arial" w:cs="Arial"/>
        </w:rPr>
        <w:t xml:space="preserve"> relief</w:t>
      </w:r>
      <w:r w:rsidR="009734F6" w:rsidRPr="005A5A3D">
        <w:rPr>
          <w:rFonts w:ascii="Arial" w:eastAsia="Cambria" w:hAnsi="Arial" w:cs="Arial"/>
        </w:rPr>
        <w:t xml:space="preserve"> package, Congress must inclu</w:t>
      </w:r>
      <w:r w:rsidR="00E03CC0">
        <w:rPr>
          <w:rFonts w:ascii="Arial" w:eastAsia="Cambria" w:hAnsi="Arial" w:cs="Arial"/>
        </w:rPr>
        <w:t>de the following</w:t>
      </w:r>
      <w:r w:rsidR="008F066F">
        <w:rPr>
          <w:rFonts w:ascii="Arial" w:eastAsia="Cambria" w:hAnsi="Arial" w:cs="Arial"/>
        </w:rPr>
        <w:t>,</w:t>
      </w:r>
      <w:r w:rsidR="00E03CC0">
        <w:rPr>
          <w:rFonts w:ascii="Arial" w:eastAsia="Cambria" w:hAnsi="Arial" w:cs="Arial"/>
        </w:rPr>
        <w:t xml:space="preserve"> which were not</w:t>
      </w:r>
      <w:r w:rsidR="009734F6" w:rsidRPr="005A5A3D">
        <w:rPr>
          <w:rFonts w:ascii="Arial" w:eastAsia="Cambria" w:hAnsi="Arial" w:cs="Arial"/>
        </w:rPr>
        <w:t xml:space="preserve"> </w:t>
      </w:r>
      <w:r w:rsidR="00E03CC0">
        <w:rPr>
          <w:rFonts w:ascii="Arial" w:eastAsia="Cambria" w:hAnsi="Arial" w:cs="Arial"/>
        </w:rPr>
        <w:t>addressed</w:t>
      </w:r>
      <w:r w:rsidR="009734F6" w:rsidRPr="005A5A3D">
        <w:rPr>
          <w:rFonts w:ascii="Arial" w:eastAsia="Cambria" w:hAnsi="Arial" w:cs="Arial"/>
        </w:rPr>
        <w:t xml:space="preserve"> in the CARES Act:</w:t>
      </w:r>
    </w:p>
    <w:p w:rsidR="00D24C4F" w:rsidRDefault="00E03CC0" w:rsidP="001328A1">
      <w:pPr>
        <w:rPr>
          <w:rFonts w:ascii="Arial" w:eastAsia="Cambria" w:hAnsi="Arial" w:cs="Arial"/>
        </w:rPr>
      </w:pPr>
      <w:r>
        <w:rPr>
          <w:rFonts w:ascii="Arial" w:eastAsia="Cambria" w:hAnsi="Arial" w:cs="Arial"/>
          <w:b/>
        </w:rPr>
        <w:t xml:space="preserve">Provide Emergency </w:t>
      </w:r>
      <w:r w:rsidR="00F755A3" w:rsidRPr="005A5A3D">
        <w:rPr>
          <w:rFonts w:ascii="Arial" w:eastAsia="Cambria" w:hAnsi="Arial" w:cs="Arial"/>
          <w:b/>
        </w:rPr>
        <w:t>Rental</w:t>
      </w:r>
      <w:r>
        <w:rPr>
          <w:rFonts w:ascii="Arial" w:eastAsia="Cambria" w:hAnsi="Arial" w:cs="Arial"/>
          <w:b/>
        </w:rPr>
        <w:t xml:space="preserve"> Assistance</w:t>
      </w:r>
      <w:r w:rsidR="005A5A3D" w:rsidRPr="005A5A3D">
        <w:rPr>
          <w:rFonts w:ascii="Arial" w:eastAsia="Cambria" w:hAnsi="Arial" w:cs="Arial"/>
          <w:b/>
        </w:rPr>
        <w:t xml:space="preserve">: </w:t>
      </w:r>
      <w:r w:rsidR="00F755A3" w:rsidRPr="005A5A3D">
        <w:rPr>
          <w:rFonts w:ascii="Arial" w:eastAsia="Cambria" w:hAnsi="Arial" w:cs="Arial"/>
        </w:rPr>
        <w:t xml:space="preserve">Congress must </w:t>
      </w:r>
      <w:r>
        <w:rPr>
          <w:rFonts w:ascii="Arial" w:eastAsia="Cambria" w:hAnsi="Arial" w:cs="Arial"/>
        </w:rPr>
        <w:t xml:space="preserve">provide </w:t>
      </w:r>
      <w:r w:rsidR="00F755A3" w:rsidRPr="005A5A3D">
        <w:rPr>
          <w:rFonts w:ascii="Arial" w:eastAsia="Cambria" w:hAnsi="Arial" w:cs="Arial"/>
        </w:rPr>
        <w:t xml:space="preserve">emergency rental assistance to help </w:t>
      </w:r>
      <w:r w:rsidR="00D24C4F">
        <w:rPr>
          <w:rFonts w:ascii="Arial" w:eastAsia="Cambria" w:hAnsi="Arial" w:cs="Arial"/>
        </w:rPr>
        <w:t>renters</w:t>
      </w:r>
      <w:r w:rsidR="00F755A3" w:rsidRPr="005A5A3D">
        <w:rPr>
          <w:rFonts w:ascii="Arial" w:eastAsia="Cambria" w:hAnsi="Arial" w:cs="Arial"/>
        </w:rPr>
        <w:t xml:space="preserve"> </w:t>
      </w:r>
      <w:r w:rsidR="00D24C4F">
        <w:rPr>
          <w:rFonts w:ascii="Arial" w:eastAsia="Cambria" w:hAnsi="Arial" w:cs="Arial"/>
        </w:rPr>
        <w:t>who</w:t>
      </w:r>
      <w:r w:rsidR="00F755A3" w:rsidRPr="005A5A3D">
        <w:rPr>
          <w:rFonts w:ascii="Arial" w:eastAsia="Cambria" w:hAnsi="Arial" w:cs="Arial"/>
        </w:rPr>
        <w:t xml:space="preserve"> are</w:t>
      </w:r>
      <w:r w:rsidR="00D24C4F">
        <w:rPr>
          <w:rFonts w:ascii="Arial" w:eastAsia="Cambria" w:hAnsi="Arial" w:cs="Arial"/>
        </w:rPr>
        <w:t xml:space="preserve"> elderly,</w:t>
      </w:r>
      <w:r w:rsidR="00F755A3" w:rsidRPr="005A5A3D">
        <w:rPr>
          <w:rFonts w:ascii="Arial" w:eastAsia="Cambria" w:hAnsi="Arial" w:cs="Arial"/>
        </w:rPr>
        <w:t xml:space="preserve"> currently </w:t>
      </w:r>
      <w:r>
        <w:rPr>
          <w:rFonts w:ascii="Arial" w:eastAsia="Cambria" w:hAnsi="Arial" w:cs="Arial"/>
        </w:rPr>
        <w:t>not assisted</w:t>
      </w:r>
      <w:r w:rsidR="00F755A3" w:rsidRPr="005A5A3D">
        <w:rPr>
          <w:rFonts w:ascii="Arial" w:eastAsia="Cambria" w:hAnsi="Arial" w:cs="Arial"/>
        </w:rPr>
        <w:t xml:space="preserve"> by federal </w:t>
      </w:r>
      <w:r>
        <w:rPr>
          <w:rFonts w:ascii="Arial" w:eastAsia="Cambria" w:hAnsi="Arial" w:cs="Arial"/>
        </w:rPr>
        <w:t xml:space="preserve">housing </w:t>
      </w:r>
      <w:r w:rsidR="00F755A3" w:rsidRPr="005A5A3D">
        <w:rPr>
          <w:rFonts w:ascii="Arial" w:eastAsia="Cambria" w:hAnsi="Arial" w:cs="Arial"/>
        </w:rPr>
        <w:t>programs</w:t>
      </w:r>
      <w:r w:rsidR="00D24C4F">
        <w:rPr>
          <w:rFonts w:ascii="Arial" w:eastAsia="Cambria" w:hAnsi="Arial" w:cs="Arial"/>
        </w:rPr>
        <w:t xml:space="preserve">, </w:t>
      </w:r>
      <w:r>
        <w:rPr>
          <w:rFonts w:ascii="Arial" w:eastAsia="Cambria" w:hAnsi="Arial" w:cs="Arial"/>
        </w:rPr>
        <w:t>and individuals facing expiring unemployment benefits due to a delayed return to the workforce</w:t>
      </w:r>
      <w:r w:rsidR="00F755A3" w:rsidRPr="005A5A3D">
        <w:rPr>
          <w:rFonts w:ascii="Arial" w:eastAsia="Cambria" w:hAnsi="Arial" w:cs="Arial"/>
        </w:rPr>
        <w:t>. These individuals are struggling to afford rent, utilities and other b</w:t>
      </w:r>
      <w:r w:rsidR="00D24C4F">
        <w:rPr>
          <w:rFonts w:ascii="Arial" w:eastAsia="Cambria" w:hAnsi="Arial" w:cs="Arial"/>
        </w:rPr>
        <w:t xml:space="preserve">asic needs because of a pay cut, </w:t>
      </w:r>
      <w:r w:rsidR="00F755A3" w:rsidRPr="005A5A3D">
        <w:rPr>
          <w:rFonts w:ascii="Arial" w:eastAsia="Cambria" w:hAnsi="Arial" w:cs="Arial"/>
        </w:rPr>
        <w:t>job loss</w:t>
      </w:r>
      <w:r w:rsidR="00D24C4F">
        <w:rPr>
          <w:rFonts w:ascii="Arial" w:eastAsia="Cambria" w:hAnsi="Arial" w:cs="Arial"/>
        </w:rPr>
        <w:t>, or increased healthcare costs</w:t>
      </w:r>
      <w:r w:rsidR="00F755A3" w:rsidRPr="005A5A3D">
        <w:rPr>
          <w:rFonts w:ascii="Arial" w:eastAsia="Cambria" w:hAnsi="Arial" w:cs="Arial"/>
        </w:rPr>
        <w:t xml:space="preserve"> associated with COVID-19. It is imperative that such emergency assistance be quickly dispatched and be immediately available in urban, suburban, and rural communities. To expedite the delivery of this funding, Congress must utilize the capacity and expertise of private housing providers, public housing agencies (PHAs), housing finance agencies (HFAs), and state or local jurisdictions to ensure funds are quickly and effectively deployed throughout rural and urban communities. </w:t>
      </w:r>
    </w:p>
    <w:p w:rsidR="00F755A3" w:rsidRPr="005A5A3D" w:rsidRDefault="00E03CC0" w:rsidP="001328A1">
      <w:pPr>
        <w:rPr>
          <w:rFonts w:ascii="Arial" w:eastAsia="Cambria" w:hAnsi="Arial" w:cs="Arial"/>
        </w:rPr>
      </w:pPr>
      <w:r>
        <w:rPr>
          <w:rFonts w:ascii="Arial" w:eastAsia="Cambria" w:hAnsi="Arial" w:cs="Arial"/>
        </w:rPr>
        <w:t xml:space="preserve">Similar to the relief provided in the CARES Act, </w:t>
      </w:r>
      <w:r w:rsidR="00F755A3" w:rsidRPr="005A5A3D">
        <w:rPr>
          <w:rFonts w:ascii="Arial" w:eastAsia="Cambria" w:hAnsi="Arial" w:cs="Arial"/>
        </w:rPr>
        <w:t>Congress must adequately fund all current rental assistance programs, including Project-based Rental Assistance,</w:t>
      </w:r>
      <w:r w:rsidR="00D24C4F">
        <w:rPr>
          <w:rFonts w:ascii="Arial" w:eastAsia="Cambria" w:hAnsi="Arial" w:cs="Arial"/>
        </w:rPr>
        <w:t xml:space="preserve"> Public Housing Operating Fund, </w:t>
      </w:r>
      <w:r w:rsidR="00F755A3" w:rsidRPr="005A5A3D">
        <w:rPr>
          <w:rFonts w:ascii="Arial" w:eastAsia="Cambria" w:hAnsi="Arial" w:cs="Arial"/>
        </w:rPr>
        <w:t>Housing Choice Vouchers, the Section 521 Rural Rental Assistance, and Rural vouchers</w:t>
      </w:r>
      <w:r w:rsidR="00D24C4F">
        <w:rPr>
          <w:rFonts w:ascii="Arial" w:eastAsia="Cambria" w:hAnsi="Arial" w:cs="Arial"/>
        </w:rPr>
        <w:t xml:space="preserve"> to assist current renters facing challenges</w:t>
      </w:r>
      <w:r w:rsidR="00F755A3" w:rsidRPr="005A5A3D">
        <w:rPr>
          <w:rFonts w:ascii="Arial" w:eastAsia="Cambria" w:hAnsi="Arial" w:cs="Arial"/>
        </w:rPr>
        <w:t>.</w:t>
      </w:r>
      <w:r w:rsidR="004C036B">
        <w:rPr>
          <w:rFonts w:ascii="Arial" w:eastAsia="Cambria" w:hAnsi="Arial" w:cs="Arial"/>
        </w:rPr>
        <w:t xml:space="preserve"> </w:t>
      </w:r>
      <w:r w:rsidR="00F755A3" w:rsidRPr="005A5A3D">
        <w:rPr>
          <w:rFonts w:ascii="Arial" w:eastAsia="Cambria" w:hAnsi="Arial" w:cs="Arial"/>
        </w:rPr>
        <w:t>In addition,</w:t>
      </w:r>
      <w:r w:rsidR="00D24C4F" w:rsidRPr="00D24C4F">
        <w:t xml:space="preserve"> </w:t>
      </w:r>
      <w:r w:rsidR="00F755A3" w:rsidRPr="005A5A3D">
        <w:rPr>
          <w:rFonts w:ascii="Arial" w:eastAsia="Cambria" w:hAnsi="Arial" w:cs="Arial"/>
        </w:rPr>
        <w:t>HUD’s block</w:t>
      </w:r>
      <w:r w:rsidR="00EB1AB1">
        <w:rPr>
          <w:rFonts w:ascii="Arial" w:eastAsia="Cambria" w:hAnsi="Arial" w:cs="Arial"/>
        </w:rPr>
        <w:t>-</w:t>
      </w:r>
      <w:r w:rsidR="00F755A3" w:rsidRPr="005A5A3D">
        <w:rPr>
          <w:rFonts w:ascii="Arial" w:eastAsia="Cambria" w:hAnsi="Arial" w:cs="Arial"/>
        </w:rPr>
        <w:t xml:space="preserve">grant HOME program </w:t>
      </w:r>
      <w:r w:rsidR="00D24C4F">
        <w:rPr>
          <w:rFonts w:ascii="Arial" w:eastAsia="Cambria" w:hAnsi="Arial" w:cs="Arial"/>
        </w:rPr>
        <w:t xml:space="preserve">can be modified and utilized to target the renters </w:t>
      </w:r>
      <w:r w:rsidR="00F755A3" w:rsidRPr="005A5A3D">
        <w:rPr>
          <w:rFonts w:ascii="Arial" w:eastAsia="Cambria" w:hAnsi="Arial" w:cs="Arial"/>
        </w:rPr>
        <w:t>who are n</w:t>
      </w:r>
      <w:r w:rsidR="00D7398F" w:rsidRPr="005A5A3D">
        <w:rPr>
          <w:rFonts w:ascii="Arial" w:eastAsia="Cambria" w:hAnsi="Arial" w:cs="Arial"/>
        </w:rPr>
        <w:t>ot currently assisted</w:t>
      </w:r>
      <w:r w:rsidR="00D24C4F">
        <w:rPr>
          <w:rFonts w:ascii="Arial" w:eastAsia="Cambria" w:hAnsi="Arial" w:cs="Arial"/>
        </w:rPr>
        <w:t xml:space="preserve"> in housing credit properties or by other rental assistance programs</w:t>
      </w:r>
      <w:r w:rsidR="00D7398F" w:rsidRPr="005A5A3D">
        <w:rPr>
          <w:rFonts w:ascii="Arial" w:eastAsia="Cambria" w:hAnsi="Arial" w:cs="Arial"/>
        </w:rPr>
        <w:t xml:space="preserve">. Under </w:t>
      </w:r>
      <w:r w:rsidR="00D24C4F">
        <w:rPr>
          <w:rFonts w:ascii="Arial" w:eastAsia="Cambria" w:hAnsi="Arial" w:cs="Arial"/>
        </w:rPr>
        <w:t>the HOME program</w:t>
      </w:r>
      <w:r w:rsidR="00F755A3" w:rsidRPr="005A5A3D">
        <w:rPr>
          <w:rFonts w:ascii="Arial" w:eastAsia="Cambria" w:hAnsi="Arial" w:cs="Arial"/>
        </w:rPr>
        <w:t>, states and localities have flexibility to target emergency rental assistance</w:t>
      </w:r>
      <w:r w:rsidR="00D7398F" w:rsidRPr="005A5A3D">
        <w:rPr>
          <w:rFonts w:ascii="Arial" w:eastAsia="Cambria" w:hAnsi="Arial" w:cs="Arial"/>
        </w:rPr>
        <w:t xml:space="preserve"> to meet current and expected housing needs, while providing direct</w:t>
      </w:r>
      <w:r w:rsidR="00F755A3" w:rsidRPr="005A5A3D">
        <w:rPr>
          <w:rFonts w:ascii="Arial" w:eastAsia="Cambria" w:hAnsi="Arial" w:cs="Arial"/>
        </w:rPr>
        <w:t xml:space="preserve"> funding to affordable </w:t>
      </w:r>
      <w:r w:rsidR="00D7398F" w:rsidRPr="005A5A3D">
        <w:rPr>
          <w:rFonts w:ascii="Arial" w:eastAsia="Cambria" w:hAnsi="Arial" w:cs="Arial"/>
        </w:rPr>
        <w:t>housing providers</w:t>
      </w:r>
      <w:r w:rsidR="00F755A3" w:rsidRPr="005A5A3D">
        <w:rPr>
          <w:rFonts w:ascii="Arial" w:eastAsia="Cambria" w:hAnsi="Arial" w:cs="Arial"/>
        </w:rPr>
        <w:t xml:space="preserve"> to </w:t>
      </w:r>
      <w:r w:rsidR="00D7398F" w:rsidRPr="005A5A3D">
        <w:rPr>
          <w:rFonts w:ascii="Arial" w:eastAsia="Cambria" w:hAnsi="Arial" w:cs="Arial"/>
        </w:rPr>
        <w:t xml:space="preserve">also </w:t>
      </w:r>
      <w:r w:rsidR="00F755A3" w:rsidRPr="005A5A3D">
        <w:rPr>
          <w:rFonts w:ascii="Arial" w:eastAsia="Cambria" w:hAnsi="Arial" w:cs="Arial"/>
        </w:rPr>
        <w:t>meet increased operating costs directly related to the COVID-19</w:t>
      </w:r>
      <w:r w:rsidR="00EB1AB1">
        <w:rPr>
          <w:rFonts w:ascii="Arial" w:eastAsia="Cambria" w:hAnsi="Arial" w:cs="Arial"/>
        </w:rPr>
        <w:t xml:space="preserve"> pandemic</w:t>
      </w:r>
      <w:r w:rsidR="00F755A3" w:rsidRPr="005A5A3D">
        <w:rPr>
          <w:rFonts w:ascii="Arial" w:eastAsia="Cambria" w:hAnsi="Arial" w:cs="Arial"/>
        </w:rPr>
        <w:t xml:space="preserve">. </w:t>
      </w:r>
    </w:p>
    <w:p w:rsidR="00EB26E7" w:rsidRPr="005A5A3D" w:rsidRDefault="00121F66" w:rsidP="001328A1">
      <w:pPr>
        <w:rPr>
          <w:rFonts w:ascii="Arial" w:eastAsia="Cambria" w:hAnsi="Arial" w:cs="Arial"/>
          <w:b/>
        </w:rPr>
      </w:pPr>
      <w:r w:rsidRPr="005A5A3D">
        <w:rPr>
          <w:rFonts w:ascii="Arial" w:eastAsia="Cambria" w:hAnsi="Arial" w:cs="Arial"/>
          <w:b/>
        </w:rPr>
        <w:lastRenderedPageBreak/>
        <w:t>Protect the Low Income Housing Tax Credit (LIHTC)</w:t>
      </w:r>
      <w:r w:rsidR="005A5A3D" w:rsidRPr="005A5A3D">
        <w:rPr>
          <w:rFonts w:ascii="Arial" w:eastAsia="Cambria" w:hAnsi="Arial" w:cs="Arial"/>
          <w:b/>
        </w:rPr>
        <w:t xml:space="preserve">: </w:t>
      </w:r>
      <w:r w:rsidR="00A757B1" w:rsidRPr="005A5A3D">
        <w:rPr>
          <w:rFonts w:ascii="Arial" w:eastAsia="Cambria" w:hAnsi="Arial" w:cs="Arial"/>
        </w:rPr>
        <w:t>The Low Income Housing Tax Credit</w:t>
      </w:r>
      <w:r w:rsidRPr="005A5A3D">
        <w:rPr>
          <w:rFonts w:ascii="Arial" w:eastAsia="Cambria" w:hAnsi="Arial" w:cs="Arial"/>
        </w:rPr>
        <w:t xml:space="preserve"> (Housing Credit)</w:t>
      </w:r>
      <w:r w:rsidR="00A757B1" w:rsidRPr="005A5A3D">
        <w:rPr>
          <w:rFonts w:ascii="Arial" w:eastAsia="Cambria" w:hAnsi="Arial" w:cs="Arial"/>
        </w:rPr>
        <w:t xml:space="preserve"> finances more than 90 percent of all affordable housing production and preservation, and is critical for the housing stability of millions of low-income families. </w:t>
      </w:r>
      <w:r w:rsidR="00D7398F" w:rsidRPr="005A5A3D">
        <w:rPr>
          <w:rFonts w:ascii="Arial" w:eastAsia="Cambria" w:hAnsi="Arial" w:cs="Arial"/>
        </w:rPr>
        <w:t xml:space="preserve">NAHMA, as member of </w:t>
      </w:r>
      <w:r w:rsidR="00EB1AB1">
        <w:rPr>
          <w:rFonts w:ascii="Arial" w:eastAsia="Cambria" w:hAnsi="Arial" w:cs="Arial"/>
        </w:rPr>
        <w:t xml:space="preserve">the </w:t>
      </w:r>
      <w:r w:rsidR="00D7398F" w:rsidRPr="005A5A3D">
        <w:rPr>
          <w:rFonts w:ascii="Arial" w:eastAsia="Cambria" w:hAnsi="Arial" w:cs="Arial"/>
        </w:rPr>
        <w:t>ACTION Coalition, believes t</w:t>
      </w:r>
      <w:r w:rsidR="00DA2A8A" w:rsidRPr="005A5A3D">
        <w:rPr>
          <w:rFonts w:ascii="Arial" w:eastAsia="Cambria" w:hAnsi="Arial" w:cs="Arial"/>
        </w:rPr>
        <w:t xml:space="preserve">here are several simple federal actions that can provide timing relief and prevent projects from losing their tax credits due to COVID-19’s impact. </w:t>
      </w:r>
      <w:r w:rsidR="00EB26E7" w:rsidRPr="005A5A3D">
        <w:rPr>
          <w:rFonts w:ascii="Arial" w:eastAsia="Cambria" w:hAnsi="Arial" w:cs="Arial"/>
        </w:rPr>
        <w:t>Congress must enact a minimum 4 percent rate for buildings placed in service after January 20, 2020 (per the COVID-19 “incident period” for states per FEMA), to provide parity to the 9 percent Housing Credit rate.</w:t>
      </w:r>
      <w:r w:rsidR="004C036B">
        <w:rPr>
          <w:rFonts w:ascii="Arial" w:eastAsia="Cambria" w:hAnsi="Arial" w:cs="Arial"/>
        </w:rPr>
        <w:t xml:space="preserve"> </w:t>
      </w:r>
      <w:r w:rsidR="00FB6F03" w:rsidRPr="005A5A3D">
        <w:rPr>
          <w:rFonts w:ascii="Arial" w:eastAsia="Cambria" w:hAnsi="Arial" w:cs="Arial"/>
        </w:rPr>
        <w:t>Additionally, a</w:t>
      </w:r>
      <w:r w:rsidR="00EB26E7" w:rsidRPr="005A5A3D">
        <w:rPr>
          <w:rFonts w:ascii="Arial" w:eastAsia="Cambria" w:hAnsi="Arial" w:cs="Arial"/>
        </w:rPr>
        <w:t>llowing developments to access 4 percent Housing Credits by lowering the “50 percent test” to 25 percent (for buildings placed in service after January 20, 2020) would also stimulate much needed additional affordable housing production.</w:t>
      </w:r>
      <w:r w:rsidR="004C036B">
        <w:rPr>
          <w:rFonts w:ascii="Arial" w:eastAsia="Cambria" w:hAnsi="Arial" w:cs="Arial"/>
        </w:rPr>
        <w:t xml:space="preserve"> </w:t>
      </w:r>
      <w:r w:rsidR="00EB26E7" w:rsidRPr="005A5A3D">
        <w:rPr>
          <w:rFonts w:ascii="Arial" w:eastAsia="Cambria" w:hAnsi="Arial" w:cs="Arial"/>
        </w:rPr>
        <w:t xml:space="preserve">Congress </w:t>
      </w:r>
      <w:r w:rsidR="00FB6F03" w:rsidRPr="005A5A3D">
        <w:rPr>
          <w:rFonts w:ascii="Arial" w:eastAsia="Cambria" w:hAnsi="Arial" w:cs="Arial"/>
        </w:rPr>
        <w:t>should also in</w:t>
      </w:r>
      <w:r w:rsidR="00EB26E7" w:rsidRPr="005A5A3D">
        <w:rPr>
          <w:rFonts w:ascii="Arial" w:eastAsia="Cambria" w:hAnsi="Arial" w:cs="Arial"/>
        </w:rPr>
        <w:t>crease the annual Housing Credit allocation by 50 percent, phased in over two years at 25 percent per year, and adjusted for inflation, beginning in 2021</w:t>
      </w:r>
      <w:r w:rsidR="00FB6F03" w:rsidRPr="005A5A3D">
        <w:rPr>
          <w:rFonts w:ascii="Arial" w:eastAsia="Cambria" w:hAnsi="Arial" w:cs="Arial"/>
        </w:rPr>
        <w:t>.</w:t>
      </w:r>
      <w:r w:rsidR="004C036B">
        <w:rPr>
          <w:rFonts w:ascii="Arial" w:eastAsia="Cambria" w:hAnsi="Arial" w:cs="Arial"/>
        </w:rPr>
        <w:t xml:space="preserve"> </w:t>
      </w:r>
      <w:r w:rsidR="00FB6F03" w:rsidRPr="005A5A3D">
        <w:rPr>
          <w:rFonts w:ascii="Arial" w:eastAsia="Cambria" w:hAnsi="Arial" w:cs="Arial"/>
        </w:rPr>
        <w:t>This</w:t>
      </w:r>
      <w:r w:rsidR="00EB26E7" w:rsidRPr="005A5A3D">
        <w:rPr>
          <w:rFonts w:ascii="Arial" w:eastAsia="Cambria" w:hAnsi="Arial" w:cs="Arial"/>
        </w:rPr>
        <w:t xml:space="preserve"> allocation would finance hundreds of thousands of affordable homes for low-income households, who are in much more dire need of affordable housing in</w:t>
      </w:r>
      <w:r w:rsidR="00FB6F03" w:rsidRPr="005A5A3D">
        <w:rPr>
          <w:rFonts w:ascii="Arial" w:eastAsia="Cambria" w:hAnsi="Arial" w:cs="Arial"/>
        </w:rPr>
        <w:t xml:space="preserve"> light of the growing economic crisis caused by </w:t>
      </w:r>
      <w:r w:rsidR="00EB1AB1">
        <w:rPr>
          <w:rFonts w:ascii="Arial" w:eastAsia="Cambria" w:hAnsi="Arial" w:cs="Arial"/>
        </w:rPr>
        <w:t xml:space="preserve">the </w:t>
      </w:r>
      <w:r w:rsidR="00FB6F03" w:rsidRPr="005A5A3D">
        <w:rPr>
          <w:rFonts w:ascii="Arial" w:eastAsia="Cambria" w:hAnsi="Arial" w:cs="Arial"/>
        </w:rPr>
        <w:t>COVID</w:t>
      </w:r>
      <w:r w:rsidR="00EB1AB1">
        <w:rPr>
          <w:rFonts w:ascii="Arial" w:eastAsia="Cambria" w:hAnsi="Arial" w:cs="Arial"/>
        </w:rPr>
        <w:t>-</w:t>
      </w:r>
      <w:r w:rsidR="00FB6F03" w:rsidRPr="005A5A3D">
        <w:rPr>
          <w:rFonts w:ascii="Arial" w:eastAsia="Cambria" w:hAnsi="Arial" w:cs="Arial"/>
        </w:rPr>
        <w:t>19</w:t>
      </w:r>
      <w:r w:rsidR="00EB1AB1">
        <w:rPr>
          <w:rFonts w:ascii="Arial" w:eastAsia="Cambria" w:hAnsi="Arial" w:cs="Arial"/>
        </w:rPr>
        <w:t xml:space="preserve"> crisis</w:t>
      </w:r>
      <w:r w:rsidR="00FB6F03" w:rsidRPr="005A5A3D">
        <w:rPr>
          <w:rFonts w:ascii="Arial" w:eastAsia="Cambria" w:hAnsi="Arial" w:cs="Arial"/>
        </w:rPr>
        <w:t xml:space="preserve">. </w:t>
      </w:r>
      <w:r w:rsidRPr="005A5A3D">
        <w:rPr>
          <w:rFonts w:ascii="Arial" w:eastAsia="Cambria" w:hAnsi="Arial" w:cs="Arial"/>
        </w:rPr>
        <w:t xml:space="preserve">Finally, Congress should protect the </w:t>
      </w:r>
      <w:r w:rsidR="00EB1AB1">
        <w:rPr>
          <w:rFonts w:ascii="Arial" w:eastAsia="Cambria" w:hAnsi="Arial" w:cs="Arial"/>
        </w:rPr>
        <w:t>H</w:t>
      </w:r>
      <w:r w:rsidRPr="005A5A3D">
        <w:rPr>
          <w:rFonts w:ascii="Arial" w:eastAsia="Cambria" w:hAnsi="Arial" w:cs="Arial"/>
        </w:rPr>
        <w:t xml:space="preserve">ousing </w:t>
      </w:r>
      <w:r w:rsidR="00EB1AB1">
        <w:rPr>
          <w:rFonts w:ascii="Arial" w:eastAsia="Cambria" w:hAnsi="Arial" w:cs="Arial"/>
        </w:rPr>
        <w:t>C</w:t>
      </w:r>
      <w:r w:rsidRPr="005A5A3D">
        <w:rPr>
          <w:rFonts w:ascii="Arial" w:eastAsia="Cambria" w:hAnsi="Arial" w:cs="Arial"/>
        </w:rPr>
        <w:t>redit by including an immediate one-year extension for three key deadlines: 10 percent test deadlines, placed-in-service deadlines, and rehabilitation expenditure deadlines.</w:t>
      </w:r>
      <w:r w:rsidR="004C036B">
        <w:rPr>
          <w:rFonts w:ascii="Arial" w:eastAsia="Cambria" w:hAnsi="Arial" w:cs="Arial"/>
        </w:rPr>
        <w:t xml:space="preserve"> </w:t>
      </w:r>
    </w:p>
    <w:p w:rsidR="005A5A3D" w:rsidRPr="005A5A3D" w:rsidRDefault="005A5A3D" w:rsidP="001328A1">
      <w:pPr>
        <w:pStyle w:val="paragraph"/>
        <w:shd w:val="clear" w:color="auto" w:fill="FFFFFF"/>
        <w:textAlignment w:val="baseline"/>
        <w:rPr>
          <w:rFonts w:ascii="Arial" w:hAnsi="Arial" w:cs="Arial"/>
          <w:b/>
          <w:bCs/>
          <w:sz w:val="22"/>
          <w:szCs w:val="22"/>
        </w:rPr>
      </w:pPr>
      <w:bookmarkStart w:id="1" w:name="_Hlk36805913"/>
      <w:r w:rsidRPr="005A5A3D">
        <w:rPr>
          <w:rFonts w:ascii="Arial" w:hAnsi="Arial" w:cs="Arial"/>
          <w:b/>
          <w:bCs/>
          <w:sz w:val="22"/>
          <w:szCs w:val="22"/>
        </w:rPr>
        <w:t>Clarify and Further Target Eviction Moratorium Protections:</w:t>
      </w:r>
      <w:r w:rsidRPr="005A5A3D">
        <w:rPr>
          <w:rFonts w:ascii="Arial" w:hAnsi="Arial" w:cs="Arial"/>
          <w:sz w:val="22"/>
          <w:szCs w:val="22"/>
        </w:rPr>
        <w:t xml:space="preserve"> </w:t>
      </w:r>
      <w:r w:rsidR="002D7140">
        <w:rPr>
          <w:rFonts w:ascii="Arial" w:hAnsi="Arial" w:cs="Arial"/>
          <w:sz w:val="22"/>
          <w:szCs w:val="22"/>
        </w:rPr>
        <w:t xml:space="preserve">Under the CARES Act, </w:t>
      </w:r>
      <w:r w:rsidRPr="005A5A3D">
        <w:rPr>
          <w:rFonts w:ascii="Arial" w:hAnsi="Arial" w:cs="Arial"/>
          <w:sz w:val="22"/>
          <w:szCs w:val="22"/>
        </w:rPr>
        <w:t xml:space="preserve">Congress approved a 120-day moratorium on eviction filings, late fees and other penalties </w:t>
      </w:r>
      <w:r w:rsidR="002D7140">
        <w:rPr>
          <w:rFonts w:ascii="Arial" w:hAnsi="Arial" w:cs="Arial"/>
          <w:sz w:val="22"/>
          <w:szCs w:val="22"/>
        </w:rPr>
        <w:t>ending</w:t>
      </w:r>
      <w:r w:rsidRPr="005A5A3D">
        <w:rPr>
          <w:rFonts w:ascii="Arial" w:hAnsi="Arial" w:cs="Arial"/>
          <w:sz w:val="22"/>
          <w:szCs w:val="22"/>
        </w:rPr>
        <w:t xml:space="preserve"> on </w:t>
      </w:r>
      <w:r w:rsidR="002D7140">
        <w:rPr>
          <w:rFonts w:ascii="Arial" w:hAnsi="Arial" w:cs="Arial"/>
          <w:sz w:val="22"/>
          <w:szCs w:val="22"/>
        </w:rPr>
        <w:t>July 25</w:t>
      </w:r>
      <w:r w:rsidRPr="005A5A3D">
        <w:rPr>
          <w:rFonts w:ascii="Arial" w:hAnsi="Arial" w:cs="Arial"/>
          <w:sz w:val="22"/>
          <w:szCs w:val="22"/>
        </w:rPr>
        <w:t>.</w:t>
      </w:r>
      <w:r w:rsidR="004C036B">
        <w:rPr>
          <w:rFonts w:ascii="Arial" w:hAnsi="Arial" w:cs="Arial"/>
          <w:sz w:val="22"/>
          <w:szCs w:val="22"/>
        </w:rPr>
        <w:t xml:space="preserve"> </w:t>
      </w:r>
      <w:r w:rsidRPr="005A5A3D">
        <w:rPr>
          <w:rFonts w:ascii="Arial" w:hAnsi="Arial" w:cs="Arial"/>
          <w:sz w:val="22"/>
          <w:szCs w:val="22"/>
        </w:rPr>
        <w:t>The moratorium applies to all properties with a federally insured mortgage (Fannie Mae, Freddie Mac, and FHA) and properties participating in a covered housing program such as those administered by the United States Department of Agriculture’s (USDA’s Rural Development (RD)</w:t>
      </w:r>
      <w:r w:rsidR="00EB1AB1">
        <w:rPr>
          <w:rFonts w:ascii="Arial" w:hAnsi="Arial" w:cs="Arial"/>
          <w:sz w:val="22"/>
          <w:szCs w:val="22"/>
        </w:rPr>
        <w:t>)</w:t>
      </w:r>
      <w:r w:rsidRPr="005A5A3D">
        <w:rPr>
          <w:rFonts w:ascii="Arial" w:hAnsi="Arial" w:cs="Arial"/>
          <w:sz w:val="22"/>
          <w:szCs w:val="22"/>
        </w:rPr>
        <w:t xml:space="preserve">. </w:t>
      </w:r>
      <w:r w:rsidRPr="005A5A3D">
        <w:rPr>
          <w:rFonts w:ascii="Arial" w:hAnsi="Arial" w:cs="Arial"/>
          <w:color w:val="000000" w:themeColor="text1"/>
          <w:sz w:val="22"/>
          <w:szCs w:val="22"/>
        </w:rPr>
        <w:t xml:space="preserve">However, this protection was not limited to those financially impacted by COVID-19. </w:t>
      </w:r>
      <w:r w:rsidR="002D7140">
        <w:rPr>
          <w:rFonts w:ascii="Arial" w:hAnsi="Arial" w:cs="Arial"/>
          <w:color w:val="000000" w:themeColor="text1"/>
          <w:sz w:val="22"/>
          <w:szCs w:val="22"/>
        </w:rPr>
        <w:t xml:space="preserve">If </w:t>
      </w:r>
      <w:r w:rsidRPr="005A5A3D">
        <w:rPr>
          <w:rFonts w:ascii="Arial" w:hAnsi="Arial" w:cs="Arial"/>
          <w:color w:val="000000" w:themeColor="text1"/>
          <w:sz w:val="22"/>
          <w:szCs w:val="22"/>
        </w:rPr>
        <w:t>Congress</w:t>
      </w:r>
      <w:r w:rsidR="002D7140">
        <w:rPr>
          <w:rFonts w:ascii="Arial" w:hAnsi="Arial" w:cs="Arial"/>
          <w:color w:val="000000" w:themeColor="text1"/>
          <w:sz w:val="22"/>
          <w:szCs w:val="22"/>
        </w:rPr>
        <w:t xml:space="preserve"> decides to extend this policy, </w:t>
      </w:r>
      <w:r w:rsidR="002D7140" w:rsidRPr="005A5A3D">
        <w:rPr>
          <w:rFonts w:ascii="Arial" w:hAnsi="Arial" w:cs="Arial"/>
          <w:color w:val="000000" w:themeColor="text1"/>
          <w:sz w:val="22"/>
          <w:szCs w:val="22"/>
        </w:rPr>
        <w:t>please</w:t>
      </w:r>
      <w:r w:rsidR="002D7140">
        <w:rPr>
          <w:rFonts w:ascii="Arial" w:hAnsi="Arial" w:cs="Arial"/>
          <w:color w:val="000000" w:themeColor="text1"/>
          <w:sz w:val="22"/>
          <w:szCs w:val="22"/>
        </w:rPr>
        <w:t xml:space="preserve"> provide</w:t>
      </w:r>
      <w:r w:rsidRPr="005A5A3D">
        <w:rPr>
          <w:rFonts w:ascii="Arial" w:hAnsi="Arial" w:cs="Arial"/>
          <w:color w:val="000000" w:themeColor="text1"/>
          <w:sz w:val="22"/>
          <w:szCs w:val="22"/>
        </w:rPr>
        <w:t xml:space="preserve"> c</w:t>
      </w:r>
      <w:r w:rsidR="002D7140">
        <w:rPr>
          <w:rFonts w:ascii="Arial" w:hAnsi="Arial" w:cs="Arial"/>
          <w:color w:val="000000" w:themeColor="text1"/>
          <w:sz w:val="22"/>
          <w:szCs w:val="22"/>
        </w:rPr>
        <w:t>larification</w:t>
      </w:r>
      <w:r w:rsidRPr="005A5A3D">
        <w:rPr>
          <w:rFonts w:ascii="Arial" w:hAnsi="Arial" w:cs="Arial"/>
          <w:color w:val="000000" w:themeColor="text1"/>
          <w:sz w:val="22"/>
          <w:szCs w:val="22"/>
        </w:rPr>
        <w:t xml:space="preserve"> that the national eviction moratorium be limited to those negatively impacted by COVID-19.</w:t>
      </w:r>
      <w:r w:rsidR="004C036B">
        <w:rPr>
          <w:rFonts w:ascii="Arial" w:hAnsi="Arial" w:cs="Arial"/>
          <w:color w:val="000000" w:themeColor="text1"/>
          <w:sz w:val="22"/>
          <w:szCs w:val="22"/>
        </w:rPr>
        <w:t xml:space="preserve"> </w:t>
      </w:r>
      <w:r w:rsidRPr="005A5A3D">
        <w:rPr>
          <w:rFonts w:ascii="Arial" w:hAnsi="Arial" w:cs="Arial"/>
          <w:color w:val="000000" w:themeColor="text1"/>
          <w:sz w:val="22"/>
          <w:szCs w:val="22"/>
        </w:rPr>
        <w:t xml:space="preserve">Protections offered should also require residents to officially notify the property owner of </w:t>
      </w:r>
      <w:r w:rsidR="00EB1AB1">
        <w:rPr>
          <w:rFonts w:ascii="Arial" w:hAnsi="Arial" w:cs="Arial"/>
          <w:color w:val="000000" w:themeColor="text1"/>
          <w:sz w:val="22"/>
          <w:szCs w:val="22"/>
        </w:rPr>
        <w:t xml:space="preserve">their </w:t>
      </w:r>
      <w:r w:rsidRPr="005A5A3D">
        <w:rPr>
          <w:rFonts w:ascii="Arial" w:hAnsi="Arial" w:cs="Arial"/>
          <w:color w:val="000000" w:themeColor="text1"/>
          <w:sz w:val="22"/>
          <w:szCs w:val="22"/>
        </w:rPr>
        <w:t>temporary financial hardship and request temporary assistance/relief from the property owner and acknowledge the contractual terms of the lease remain in effect.</w:t>
      </w:r>
      <w:r w:rsidR="004C036B">
        <w:rPr>
          <w:rFonts w:ascii="Arial" w:hAnsi="Arial" w:cs="Arial"/>
          <w:b/>
          <w:bCs/>
          <w:color w:val="000000" w:themeColor="text1"/>
          <w:sz w:val="22"/>
          <w:szCs w:val="22"/>
        </w:rPr>
        <w:t xml:space="preserve"> </w:t>
      </w:r>
      <w:r w:rsidRPr="005A5A3D">
        <w:rPr>
          <w:rFonts w:ascii="Arial" w:hAnsi="Arial" w:cs="Arial"/>
          <w:color w:val="000000" w:themeColor="text1"/>
          <w:sz w:val="22"/>
          <w:szCs w:val="22"/>
        </w:rPr>
        <w:t>Further, while the intent of the CARES Act was to maintain the ability of property owner</w:t>
      </w:r>
      <w:r w:rsidR="00EB1AB1">
        <w:rPr>
          <w:rFonts w:ascii="Arial" w:hAnsi="Arial" w:cs="Arial"/>
          <w:color w:val="000000" w:themeColor="text1"/>
          <w:sz w:val="22"/>
          <w:szCs w:val="22"/>
        </w:rPr>
        <w:t>s</w:t>
      </w:r>
      <w:r w:rsidRPr="005A5A3D">
        <w:rPr>
          <w:rFonts w:ascii="Arial" w:hAnsi="Arial" w:cs="Arial"/>
          <w:color w:val="000000" w:themeColor="text1"/>
          <w:sz w:val="22"/>
          <w:szCs w:val="22"/>
        </w:rPr>
        <w:t xml:space="preserve"> to move forward with evictions in cases of criminal activity or other activities that endanger the community</w:t>
      </w:r>
      <w:r w:rsidR="00EB1AB1">
        <w:rPr>
          <w:rFonts w:ascii="Arial" w:hAnsi="Arial" w:cs="Arial"/>
          <w:color w:val="000000" w:themeColor="text1"/>
          <w:sz w:val="22"/>
          <w:szCs w:val="22"/>
        </w:rPr>
        <w:t>,</w:t>
      </w:r>
      <w:r w:rsidRPr="005A5A3D">
        <w:rPr>
          <w:rFonts w:ascii="Arial" w:hAnsi="Arial" w:cs="Arial"/>
          <w:color w:val="000000" w:themeColor="text1"/>
          <w:sz w:val="22"/>
          <w:szCs w:val="22"/>
        </w:rPr>
        <w:t xml:space="preserve"> there is</w:t>
      </w:r>
      <w:r w:rsidRPr="005A5A3D">
        <w:rPr>
          <w:rStyle w:val="normaltextrun"/>
          <w:rFonts w:ascii="Arial" w:hAnsi="Arial" w:cs="Arial"/>
          <w:color w:val="000000" w:themeColor="text1"/>
          <w:sz w:val="22"/>
          <w:szCs w:val="22"/>
        </w:rPr>
        <w:t xml:space="preserve"> confusion among</w:t>
      </w:r>
      <w:r w:rsidR="002D7140">
        <w:rPr>
          <w:rStyle w:val="normaltextrun"/>
          <w:rFonts w:ascii="Arial" w:hAnsi="Arial" w:cs="Arial"/>
          <w:color w:val="000000" w:themeColor="text1"/>
          <w:sz w:val="22"/>
          <w:szCs w:val="22"/>
        </w:rPr>
        <w:t xml:space="preserve"> local governments,</w:t>
      </w:r>
      <w:r w:rsidRPr="005A5A3D">
        <w:rPr>
          <w:rStyle w:val="normaltextrun"/>
          <w:rFonts w:ascii="Arial" w:hAnsi="Arial" w:cs="Arial"/>
          <w:color w:val="000000" w:themeColor="text1"/>
          <w:sz w:val="22"/>
          <w:szCs w:val="22"/>
        </w:rPr>
        <w:t xml:space="preserve"> residents</w:t>
      </w:r>
      <w:r w:rsidR="002D7140">
        <w:rPr>
          <w:rStyle w:val="normaltextrun"/>
          <w:rFonts w:ascii="Arial" w:hAnsi="Arial" w:cs="Arial"/>
          <w:color w:val="000000" w:themeColor="text1"/>
          <w:sz w:val="22"/>
          <w:szCs w:val="22"/>
        </w:rPr>
        <w:t>,</w:t>
      </w:r>
      <w:r w:rsidRPr="005A5A3D">
        <w:rPr>
          <w:rStyle w:val="normaltextrun"/>
          <w:rFonts w:ascii="Arial" w:hAnsi="Arial" w:cs="Arial"/>
          <w:color w:val="000000" w:themeColor="text1"/>
          <w:sz w:val="22"/>
          <w:szCs w:val="22"/>
        </w:rPr>
        <w:t xml:space="preserve"> and housing providers </w:t>
      </w:r>
      <w:r w:rsidR="00EB1AB1">
        <w:rPr>
          <w:rStyle w:val="normaltextrun"/>
          <w:rFonts w:ascii="Arial" w:hAnsi="Arial" w:cs="Arial"/>
          <w:color w:val="000000" w:themeColor="text1"/>
          <w:sz w:val="22"/>
          <w:szCs w:val="22"/>
        </w:rPr>
        <w:t xml:space="preserve">in this regard, </w:t>
      </w:r>
      <w:r w:rsidRPr="005A5A3D">
        <w:rPr>
          <w:rStyle w:val="normaltextrun"/>
          <w:rFonts w:ascii="Arial" w:hAnsi="Arial" w:cs="Arial"/>
          <w:color w:val="000000" w:themeColor="text1"/>
          <w:sz w:val="22"/>
          <w:szCs w:val="22"/>
        </w:rPr>
        <w:t>and we urge Congress to strengthen this language to specifically identify the ability of property owners to move f</w:t>
      </w:r>
      <w:r w:rsidR="002D7140">
        <w:rPr>
          <w:rStyle w:val="normaltextrun"/>
          <w:rFonts w:ascii="Arial" w:hAnsi="Arial" w:cs="Arial"/>
          <w:color w:val="000000" w:themeColor="text1"/>
          <w:sz w:val="22"/>
          <w:szCs w:val="22"/>
        </w:rPr>
        <w:t>orward with necessary evictions, where tenants</w:t>
      </w:r>
      <w:r w:rsidR="00EB1AB1">
        <w:rPr>
          <w:rStyle w:val="normaltextrun"/>
          <w:rFonts w:ascii="Arial" w:hAnsi="Arial" w:cs="Arial"/>
          <w:color w:val="000000" w:themeColor="text1"/>
          <w:sz w:val="22"/>
          <w:szCs w:val="22"/>
        </w:rPr>
        <w:t>’ activities</w:t>
      </w:r>
      <w:r w:rsidR="002D7140">
        <w:rPr>
          <w:rStyle w:val="normaltextrun"/>
          <w:rFonts w:ascii="Arial" w:hAnsi="Arial" w:cs="Arial"/>
          <w:color w:val="000000" w:themeColor="text1"/>
          <w:sz w:val="22"/>
          <w:szCs w:val="22"/>
        </w:rPr>
        <w:t xml:space="preserve"> endanger the </w:t>
      </w:r>
      <w:r w:rsidRPr="005A5A3D">
        <w:rPr>
          <w:rFonts w:ascii="Arial" w:hAnsi="Arial" w:cs="Arial"/>
          <w:color w:val="000000" w:themeColor="text1"/>
          <w:sz w:val="22"/>
          <w:szCs w:val="22"/>
        </w:rPr>
        <w:t>health and safety of rental housing communities</w:t>
      </w:r>
      <w:r w:rsidR="002D7140">
        <w:rPr>
          <w:rFonts w:ascii="Arial" w:hAnsi="Arial" w:cs="Arial"/>
          <w:color w:val="000000" w:themeColor="text1"/>
          <w:sz w:val="22"/>
          <w:szCs w:val="22"/>
        </w:rPr>
        <w:t xml:space="preserve"> and other residents</w:t>
      </w:r>
      <w:r w:rsidRPr="005A5A3D">
        <w:rPr>
          <w:rFonts w:ascii="Arial" w:hAnsi="Arial" w:cs="Arial"/>
          <w:color w:val="000000" w:themeColor="text1"/>
          <w:sz w:val="22"/>
          <w:szCs w:val="22"/>
        </w:rPr>
        <w:t>.</w:t>
      </w:r>
    </w:p>
    <w:bookmarkEnd w:id="1"/>
    <w:p w:rsidR="005A5A3D" w:rsidRPr="005A5A3D" w:rsidRDefault="005A5A3D" w:rsidP="001328A1">
      <w:pPr>
        <w:pStyle w:val="paragraph"/>
        <w:shd w:val="clear" w:color="auto" w:fill="FFFFFF"/>
        <w:textAlignment w:val="baseline"/>
        <w:rPr>
          <w:rFonts w:ascii="Arial" w:hAnsi="Arial" w:cs="Arial"/>
          <w:sz w:val="22"/>
          <w:szCs w:val="22"/>
        </w:rPr>
      </w:pPr>
    </w:p>
    <w:p w:rsidR="005A5A3D" w:rsidRPr="005A5A3D" w:rsidRDefault="00DA2A8A" w:rsidP="001328A1">
      <w:pPr>
        <w:rPr>
          <w:rFonts w:ascii="Arial" w:eastAsia="Cambria" w:hAnsi="Arial" w:cs="Arial"/>
        </w:rPr>
      </w:pPr>
      <w:r w:rsidRPr="005A5A3D">
        <w:rPr>
          <w:rFonts w:ascii="Arial" w:eastAsia="Cambria" w:hAnsi="Arial" w:cs="Arial"/>
        </w:rPr>
        <w:t xml:space="preserve">Thank you again for all the hard work you have done, and for considering these </w:t>
      </w:r>
      <w:r w:rsidR="005407ED" w:rsidRPr="005A5A3D">
        <w:rPr>
          <w:rFonts w:ascii="Arial" w:eastAsia="Cambria" w:hAnsi="Arial" w:cs="Arial"/>
        </w:rPr>
        <w:t xml:space="preserve">important and urgent </w:t>
      </w:r>
      <w:r w:rsidRPr="005A5A3D">
        <w:rPr>
          <w:rFonts w:ascii="Arial" w:eastAsia="Cambria" w:hAnsi="Arial" w:cs="Arial"/>
        </w:rPr>
        <w:t xml:space="preserve">recommendations to address the most </w:t>
      </w:r>
      <w:r w:rsidR="005407ED" w:rsidRPr="005A5A3D">
        <w:rPr>
          <w:rFonts w:ascii="Arial" w:eastAsia="Cambria" w:hAnsi="Arial" w:cs="Arial"/>
        </w:rPr>
        <w:t>pressing</w:t>
      </w:r>
      <w:r w:rsidRPr="005A5A3D">
        <w:rPr>
          <w:rFonts w:ascii="Arial" w:eastAsia="Cambria" w:hAnsi="Arial" w:cs="Arial"/>
        </w:rPr>
        <w:t xml:space="preserve"> needs of the affordable rental housing community during and after the COVID-19 pandemic.</w:t>
      </w:r>
      <w:r w:rsidR="005A5A3D" w:rsidRPr="005A5A3D">
        <w:rPr>
          <w:rFonts w:ascii="Arial" w:eastAsia="Cambria" w:hAnsi="Arial" w:cs="Arial"/>
        </w:rPr>
        <w:t xml:space="preserve"> </w:t>
      </w:r>
      <w:r w:rsidR="005A5A3D" w:rsidRPr="005A5A3D">
        <w:rPr>
          <w:rFonts w:ascii="Arial" w:hAnsi="Arial" w:cs="Arial"/>
        </w:rPr>
        <w:t xml:space="preserve">Please contact Larry Keys, NAHMA Manager of Government Affairs, at </w:t>
      </w:r>
      <w:hyperlink r:id="rId8" w:history="1">
        <w:r w:rsidR="005A5A3D" w:rsidRPr="005A5A3D">
          <w:rPr>
            <w:rStyle w:val="Hyperlink"/>
            <w:rFonts w:ascii="Arial" w:hAnsi="Arial" w:cs="Arial"/>
          </w:rPr>
          <w:t>lkeys@nahma.org</w:t>
        </w:r>
      </w:hyperlink>
      <w:r w:rsidR="005A5A3D" w:rsidRPr="005A5A3D">
        <w:rPr>
          <w:rFonts w:ascii="Arial" w:hAnsi="Arial" w:cs="Arial"/>
        </w:rPr>
        <w:t>, with any questions.</w:t>
      </w:r>
    </w:p>
    <w:p w:rsidR="005A5A3D" w:rsidRPr="005A5A3D" w:rsidRDefault="005A5A3D" w:rsidP="001328A1">
      <w:pPr>
        <w:rPr>
          <w:rFonts w:ascii="Arial" w:hAnsi="Arial" w:cs="Arial"/>
        </w:rPr>
      </w:pPr>
      <w:r w:rsidRPr="005A5A3D">
        <w:rPr>
          <w:rFonts w:ascii="Arial" w:hAnsi="Arial" w:cs="Arial"/>
        </w:rPr>
        <w:t>Sincerely,</w:t>
      </w:r>
    </w:p>
    <w:p w:rsidR="005A5A3D" w:rsidRPr="005A5A3D" w:rsidRDefault="005A5A3D" w:rsidP="001328A1">
      <w:pPr>
        <w:rPr>
          <w:rFonts w:ascii="Arial" w:hAnsi="Arial" w:cs="Arial"/>
        </w:rPr>
      </w:pPr>
      <w:r w:rsidRPr="005A5A3D">
        <w:rPr>
          <w:rFonts w:ascii="Arial" w:hAnsi="Arial" w:cs="Arial"/>
          <w:noProof/>
        </w:rPr>
        <w:drawing>
          <wp:inline distT="0" distB="0" distL="0" distR="0" wp14:anchorId="2DC11501" wp14:editId="634F833B">
            <wp:extent cx="787400" cy="482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647" cy="547106"/>
                    </a:xfrm>
                    <a:prstGeom prst="rect">
                      <a:avLst/>
                    </a:prstGeom>
                    <a:noFill/>
                  </pic:spPr>
                </pic:pic>
              </a:graphicData>
            </a:graphic>
          </wp:inline>
        </w:drawing>
      </w:r>
    </w:p>
    <w:p w:rsidR="005A5A3D" w:rsidRPr="005A5A3D" w:rsidRDefault="005A5A3D" w:rsidP="001328A1">
      <w:pPr>
        <w:spacing w:after="0" w:line="240" w:lineRule="auto"/>
        <w:rPr>
          <w:rFonts w:ascii="Arial" w:hAnsi="Arial" w:cs="Arial"/>
        </w:rPr>
      </w:pPr>
      <w:r w:rsidRPr="005A5A3D">
        <w:rPr>
          <w:rFonts w:ascii="Arial" w:hAnsi="Arial" w:cs="Arial"/>
        </w:rPr>
        <w:t>Kris Cook, CAE</w:t>
      </w:r>
    </w:p>
    <w:p w:rsidR="005A5A3D" w:rsidRPr="005A5A3D" w:rsidRDefault="005A5A3D" w:rsidP="001328A1">
      <w:pPr>
        <w:spacing w:after="0" w:line="240" w:lineRule="auto"/>
        <w:rPr>
          <w:rFonts w:ascii="Arial" w:hAnsi="Arial" w:cs="Arial"/>
        </w:rPr>
      </w:pPr>
      <w:r w:rsidRPr="005A5A3D">
        <w:rPr>
          <w:rFonts w:ascii="Arial" w:hAnsi="Arial" w:cs="Arial"/>
        </w:rPr>
        <w:t>Executive Director</w:t>
      </w:r>
    </w:p>
    <w:sectPr w:rsidR="005A5A3D" w:rsidRPr="005A5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06" w:rsidRDefault="00301706" w:rsidP="005A5A3D">
      <w:pPr>
        <w:spacing w:after="0" w:line="240" w:lineRule="auto"/>
      </w:pPr>
      <w:r>
        <w:separator/>
      </w:r>
    </w:p>
  </w:endnote>
  <w:endnote w:type="continuationSeparator" w:id="0">
    <w:p w:rsidR="00301706" w:rsidRDefault="00301706" w:rsidP="005A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06" w:rsidRDefault="00301706" w:rsidP="005A5A3D">
      <w:pPr>
        <w:spacing w:after="0" w:line="240" w:lineRule="auto"/>
      </w:pPr>
      <w:r>
        <w:separator/>
      </w:r>
    </w:p>
  </w:footnote>
  <w:footnote w:type="continuationSeparator" w:id="0">
    <w:p w:rsidR="00301706" w:rsidRDefault="00301706" w:rsidP="005A5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C4089"/>
    <w:multiLevelType w:val="hybridMultilevel"/>
    <w:tmpl w:val="A78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F6"/>
    <w:rsid w:val="00121F66"/>
    <w:rsid w:val="001328A1"/>
    <w:rsid w:val="001B4963"/>
    <w:rsid w:val="00293D99"/>
    <w:rsid w:val="002D7140"/>
    <w:rsid w:val="002F48C3"/>
    <w:rsid w:val="00301706"/>
    <w:rsid w:val="00310615"/>
    <w:rsid w:val="00346075"/>
    <w:rsid w:val="004C036B"/>
    <w:rsid w:val="005407ED"/>
    <w:rsid w:val="005A5A3D"/>
    <w:rsid w:val="0072321D"/>
    <w:rsid w:val="00886519"/>
    <w:rsid w:val="008C0601"/>
    <w:rsid w:val="008F066F"/>
    <w:rsid w:val="009734F6"/>
    <w:rsid w:val="00A757B1"/>
    <w:rsid w:val="00BC4A0E"/>
    <w:rsid w:val="00C722AD"/>
    <w:rsid w:val="00D24C4F"/>
    <w:rsid w:val="00D7398F"/>
    <w:rsid w:val="00DA2A8A"/>
    <w:rsid w:val="00E03CC0"/>
    <w:rsid w:val="00EB1AB1"/>
    <w:rsid w:val="00EB26E7"/>
    <w:rsid w:val="00F400B3"/>
    <w:rsid w:val="00F755A3"/>
    <w:rsid w:val="00FA5D0D"/>
    <w:rsid w:val="00FB6F03"/>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A4E7A-8700-43CB-8BFF-52E6CBE7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5A3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A3D"/>
    <w:pPr>
      <w:spacing w:after="0" w:line="240" w:lineRule="auto"/>
      <w:ind w:left="720"/>
      <w:contextualSpacing/>
    </w:pPr>
    <w:rPr>
      <w:rFonts w:ascii="Calibri" w:hAnsi="Calibri" w:cs="Calibri"/>
    </w:rPr>
  </w:style>
  <w:style w:type="character" w:customStyle="1" w:styleId="normaltextrun">
    <w:name w:val="normaltextrun"/>
    <w:basedOn w:val="DefaultParagraphFont"/>
    <w:rsid w:val="005A5A3D"/>
  </w:style>
  <w:style w:type="paragraph" w:styleId="NoSpacing">
    <w:name w:val="No Spacing"/>
    <w:uiPriority w:val="1"/>
    <w:qFormat/>
    <w:rsid w:val="005A5A3D"/>
    <w:pPr>
      <w:spacing w:after="0" w:line="240" w:lineRule="auto"/>
    </w:pPr>
  </w:style>
  <w:style w:type="character" w:styleId="Hyperlink">
    <w:name w:val="Hyperlink"/>
    <w:basedOn w:val="DefaultParagraphFont"/>
    <w:uiPriority w:val="99"/>
    <w:unhideWhenUsed/>
    <w:rsid w:val="005A5A3D"/>
    <w:rPr>
      <w:color w:val="0563C1" w:themeColor="hyperlink"/>
      <w:u w:val="single"/>
    </w:rPr>
  </w:style>
  <w:style w:type="paragraph" w:styleId="Header">
    <w:name w:val="header"/>
    <w:basedOn w:val="Normal"/>
    <w:link w:val="HeaderChar"/>
    <w:uiPriority w:val="99"/>
    <w:unhideWhenUsed/>
    <w:rsid w:val="005A5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3D"/>
  </w:style>
  <w:style w:type="paragraph" w:styleId="Footer">
    <w:name w:val="footer"/>
    <w:basedOn w:val="Normal"/>
    <w:link w:val="FooterChar"/>
    <w:uiPriority w:val="99"/>
    <w:unhideWhenUsed/>
    <w:rsid w:val="005A5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9794">
      <w:bodyDiv w:val="1"/>
      <w:marLeft w:val="0"/>
      <w:marRight w:val="0"/>
      <w:marTop w:val="0"/>
      <w:marBottom w:val="0"/>
      <w:divBdr>
        <w:top w:val="none" w:sz="0" w:space="0" w:color="auto"/>
        <w:left w:val="none" w:sz="0" w:space="0" w:color="auto"/>
        <w:bottom w:val="none" w:sz="0" w:space="0" w:color="auto"/>
        <w:right w:val="none" w:sz="0" w:space="0" w:color="auto"/>
      </w:divBdr>
    </w:div>
    <w:div w:id="13595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ys@nahma.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Machnowski</dc:creator>
  <cp:keywords/>
  <dc:description/>
  <cp:lastModifiedBy>Larry Keys</cp:lastModifiedBy>
  <cp:revision>2</cp:revision>
  <dcterms:created xsi:type="dcterms:W3CDTF">2020-05-20T18:47:00Z</dcterms:created>
  <dcterms:modified xsi:type="dcterms:W3CDTF">2020-05-20T18:47:00Z</dcterms:modified>
</cp:coreProperties>
</file>